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BEC" w:rsidRPr="00BC0E83" w:rsidRDefault="009A1621" w:rsidP="00BC0E83">
      <w:pPr>
        <w:rPr>
          <w:lang w:val="ru-RU"/>
        </w:rPr>
      </w:pPr>
      <w:bookmarkStart w:id="0" w:name="_GoBack"/>
      <w:r>
        <w:rPr>
          <w:b/>
          <w:lang w:val="ru-RU"/>
        </w:rPr>
        <w:t xml:space="preserve"> </w:t>
      </w:r>
    </w:p>
    <w:p w:rsidR="00B15936" w:rsidRPr="00BC0E83" w:rsidRDefault="00B15936" w:rsidP="00BC0E83">
      <w:pPr>
        <w:rPr>
          <w:lang w:val="ru-RU"/>
        </w:rPr>
      </w:pPr>
      <w:r w:rsidRPr="00BC0E83">
        <w:rPr>
          <w:lang w:val="ru-RU"/>
        </w:rPr>
        <w:t xml:space="preserve">В связи с вступлением в силу с 01.01.2024 года изменений </w:t>
      </w:r>
      <w:r w:rsidR="004F0C5C" w:rsidRPr="00BC0E83">
        <w:rPr>
          <w:lang w:val="ru-RU"/>
        </w:rPr>
        <w:t>в Федеральный</w:t>
      </w:r>
      <w:r w:rsidRPr="00BC0E83">
        <w:rPr>
          <w:lang w:val="ru-RU"/>
        </w:rPr>
        <w:t xml:space="preserve"> закон от 21.12.2013 N 353-ФЗ   "О потребительском кредите (займе)" </w:t>
      </w:r>
      <w:r w:rsidR="004F0C5C" w:rsidRPr="00BC0E83">
        <w:rPr>
          <w:lang w:val="ru-RU"/>
        </w:rPr>
        <w:t>сообщаем</w:t>
      </w:r>
      <w:r w:rsidR="004F0C5C" w:rsidRPr="00BC0E83">
        <w:rPr>
          <w:rFonts w:asciiTheme="minorHAnsi" w:hAnsiTheme="minorHAnsi" w:cstheme="minorHAnsi"/>
          <w:lang w:val="ru-RU"/>
        </w:rPr>
        <w:t xml:space="preserve"> о</w:t>
      </w:r>
      <w:r w:rsidRPr="00BC0E83">
        <w:rPr>
          <w:rFonts w:asciiTheme="minorHAnsi" w:hAnsiTheme="minorHAnsi" w:cstheme="minorHAnsi"/>
          <w:lang w:val="ru-RU"/>
        </w:rPr>
        <w:t xml:space="preserve"> праве заемщиков-физических лиц </w:t>
      </w:r>
      <w:r w:rsidRPr="00BC0E83">
        <w:rPr>
          <w:rFonts w:asciiTheme="minorHAnsi" w:hAnsiTheme="minorHAnsi" w:cstheme="minorHAnsi"/>
          <w:lang w:val="ru-RU"/>
        </w:rPr>
        <w:t>обратиться в Банк с требованием о предоставлении льготного периода</w:t>
      </w:r>
      <w:r w:rsidRPr="00BC0E83">
        <w:rPr>
          <w:lang w:val="ru-RU"/>
        </w:rPr>
        <w:t xml:space="preserve">: </w:t>
      </w:r>
    </w:p>
    <w:p w:rsidR="00C55BEC" w:rsidRPr="00BC0E83" w:rsidRDefault="00C55BEC" w:rsidP="00BC0E83">
      <w:pPr>
        <w:rPr>
          <w:lang w:val="ru-RU"/>
        </w:rPr>
      </w:pPr>
    </w:p>
    <w:p w:rsidR="00C55BEC" w:rsidRPr="00CB2771" w:rsidRDefault="00C55BEC" w:rsidP="00BC0E83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lang w:val="ru-RU"/>
        </w:rPr>
      </w:pPr>
      <w:r w:rsidRPr="00CB2771">
        <w:rPr>
          <w:rFonts w:asciiTheme="minorHAnsi" w:hAnsiTheme="minorHAnsi" w:cstheme="minorHAnsi"/>
          <w:lang w:val="ru-RU"/>
        </w:rPr>
        <w:t xml:space="preserve">1. Заемщик - физическое лицо по кредитному договору который заключен  в целях, не связанных с осуществлением им предпринимательской деятельности, и обязательства по которым обеспечены ипотекой, </w:t>
      </w:r>
      <w:r w:rsidRPr="00CB2771">
        <w:rPr>
          <w:rFonts w:asciiTheme="minorHAnsi" w:hAnsiTheme="minorHAnsi" w:cstheme="minorHAnsi"/>
          <w:b/>
          <w:i/>
          <w:lang w:val="ru-RU"/>
        </w:rPr>
        <w:t>в любой момент в течение времени действия таких договоров</w:t>
      </w:r>
      <w:r w:rsidRPr="00CB2771">
        <w:rPr>
          <w:rFonts w:asciiTheme="minorHAnsi" w:hAnsiTheme="minorHAnsi" w:cstheme="minorHAnsi"/>
          <w:lang w:val="ru-RU"/>
        </w:rPr>
        <w:t xml:space="preserve">, </w:t>
      </w:r>
      <w:r w:rsidR="00E82534" w:rsidRPr="00CB2771">
        <w:rPr>
          <w:rFonts w:asciiTheme="minorHAnsi" w:hAnsiTheme="minorHAnsi" w:cstheme="minorHAnsi"/>
          <w:lang w:val="ru-RU"/>
        </w:rPr>
        <w:t xml:space="preserve"> или  </w:t>
      </w:r>
      <w:r w:rsidR="00E82534" w:rsidRPr="00CB2771">
        <w:rPr>
          <w:rFonts w:asciiTheme="minorHAnsi" w:hAnsiTheme="minorHAnsi" w:cstheme="minorHAnsi"/>
          <w:b/>
          <w:lang w:val="ru-RU"/>
        </w:rPr>
        <w:t>в течении 60 календарных дней</w:t>
      </w:r>
      <w:r w:rsidR="000415A1" w:rsidRPr="00CB2771">
        <w:rPr>
          <w:rFonts w:asciiTheme="minorHAnsi" w:hAnsiTheme="minorHAnsi" w:cstheme="minorHAnsi"/>
          <w:lang w:val="ru-RU"/>
        </w:rPr>
        <w:t>,</w:t>
      </w:r>
      <w:r w:rsidR="00E82534" w:rsidRPr="00CB2771">
        <w:rPr>
          <w:rFonts w:asciiTheme="minorHAnsi" w:hAnsiTheme="minorHAnsi" w:cstheme="minorHAnsi"/>
          <w:lang w:val="ru-RU"/>
        </w:rPr>
        <w:t xml:space="preserve"> в случае наступления события указанного в   </w:t>
      </w:r>
      <w:hyperlink r:id="rId4" w:history="1">
        <w:r w:rsidRPr="00CB2771">
          <w:rPr>
            <w:rFonts w:asciiTheme="minorHAnsi" w:hAnsiTheme="minorHAnsi" w:cstheme="minorHAnsi"/>
            <w:lang w:val="ru-RU"/>
          </w:rPr>
          <w:t>пункте 6 части 2</w:t>
        </w:r>
      </w:hyperlink>
      <w:r w:rsidRPr="00CB2771">
        <w:rPr>
          <w:rFonts w:asciiTheme="minorHAnsi" w:hAnsiTheme="minorHAnsi" w:cstheme="minorHAnsi"/>
          <w:lang w:val="ru-RU"/>
        </w:rPr>
        <w:t xml:space="preserve"> </w:t>
      </w:r>
      <w:r w:rsidR="00E82534" w:rsidRPr="00CB2771">
        <w:rPr>
          <w:rFonts w:asciiTheme="minorHAnsi" w:hAnsiTheme="minorHAnsi" w:cstheme="minorHAnsi"/>
          <w:lang w:val="ru-RU"/>
        </w:rPr>
        <w:t xml:space="preserve"> </w:t>
      </w:r>
      <w:r w:rsidRPr="00CB2771">
        <w:rPr>
          <w:rFonts w:asciiTheme="minorHAnsi" w:hAnsiTheme="minorHAnsi" w:cstheme="minorHAnsi"/>
          <w:lang w:val="ru-RU"/>
        </w:rPr>
        <w:t xml:space="preserve"> статьи</w:t>
      </w:r>
      <w:r w:rsidR="00E82534" w:rsidRPr="00CB2771">
        <w:rPr>
          <w:rFonts w:asciiTheme="minorHAnsi" w:hAnsiTheme="minorHAnsi" w:cstheme="minorHAnsi"/>
          <w:lang w:val="ru-RU"/>
        </w:rPr>
        <w:t xml:space="preserve">   6.1-1. </w:t>
      </w:r>
      <w:r w:rsidR="00E82534" w:rsidRPr="00CB2771">
        <w:rPr>
          <w:rFonts w:asciiTheme="minorHAnsi" w:hAnsiTheme="minorHAnsi" w:cstheme="minorHAnsi"/>
          <w:lang w:val="ru-RU"/>
        </w:rPr>
        <w:t>Федеральн</w:t>
      </w:r>
      <w:r w:rsidR="00E82534" w:rsidRPr="00CB2771">
        <w:rPr>
          <w:rFonts w:asciiTheme="minorHAnsi" w:hAnsiTheme="minorHAnsi" w:cstheme="minorHAnsi"/>
          <w:lang w:val="ru-RU"/>
        </w:rPr>
        <w:t>ого</w:t>
      </w:r>
      <w:r w:rsidR="00E82534" w:rsidRPr="00CB2771">
        <w:rPr>
          <w:rFonts w:asciiTheme="minorHAnsi" w:hAnsiTheme="minorHAnsi" w:cstheme="minorHAnsi"/>
          <w:lang w:val="ru-RU"/>
        </w:rPr>
        <w:t xml:space="preserve"> закон</w:t>
      </w:r>
      <w:r w:rsidR="00E82534" w:rsidRPr="00CB2771">
        <w:rPr>
          <w:rFonts w:asciiTheme="minorHAnsi" w:hAnsiTheme="minorHAnsi" w:cstheme="minorHAnsi"/>
          <w:lang w:val="ru-RU"/>
        </w:rPr>
        <w:t>а</w:t>
      </w:r>
      <w:r w:rsidR="00E82534" w:rsidRPr="00CB2771">
        <w:rPr>
          <w:rFonts w:asciiTheme="minorHAnsi" w:hAnsiTheme="minorHAnsi" w:cstheme="minorHAnsi"/>
          <w:lang w:val="ru-RU"/>
        </w:rPr>
        <w:t xml:space="preserve"> от 21.12.2013 N 353-ФЗ</w:t>
      </w:r>
      <w:r w:rsidR="00BC0E83" w:rsidRPr="00CB2771">
        <w:rPr>
          <w:rFonts w:asciiTheme="minorHAnsi" w:hAnsiTheme="minorHAnsi" w:cstheme="minorHAnsi"/>
          <w:lang w:val="ru-RU"/>
        </w:rPr>
        <w:t xml:space="preserve"> </w:t>
      </w:r>
      <w:r w:rsidR="00E82534" w:rsidRPr="00CB2771">
        <w:rPr>
          <w:rFonts w:asciiTheme="minorHAnsi" w:hAnsiTheme="minorHAnsi" w:cstheme="minorHAnsi"/>
          <w:lang w:val="ru-RU"/>
        </w:rPr>
        <w:t>"О потребительском кредите (займе)"</w:t>
      </w:r>
      <w:r w:rsidRPr="00CB2771">
        <w:rPr>
          <w:rFonts w:asciiTheme="minorHAnsi" w:hAnsiTheme="minorHAnsi" w:cstheme="minorHAnsi"/>
          <w:lang w:val="ru-RU"/>
        </w:rPr>
        <w:t xml:space="preserve">, вправе обратиться </w:t>
      </w:r>
      <w:r w:rsidR="00E82534" w:rsidRPr="00CB2771">
        <w:rPr>
          <w:rFonts w:asciiTheme="minorHAnsi" w:hAnsiTheme="minorHAnsi" w:cstheme="minorHAnsi"/>
          <w:lang w:val="ru-RU"/>
        </w:rPr>
        <w:t>в Банк</w:t>
      </w:r>
      <w:r w:rsidRPr="00CB2771">
        <w:rPr>
          <w:rFonts w:asciiTheme="minorHAnsi" w:hAnsiTheme="minorHAnsi" w:cstheme="minorHAnsi"/>
          <w:lang w:val="ru-RU"/>
        </w:rPr>
        <w:t xml:space="preserve"> с требованием о предоставлении льготного периода при одновременном соблюдении следующих условий:</w:t>
      </w:r>
    </w:p>
    <w:p w:rsidR="00C55BEC" w:rsidRPr="00CB2771" w:rsidRDefault="00B15936" w:rsidP="00BC0E8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lang w:val="ru-RU"/>
        </w:rPr>
      </w:pPr>
      <w:r w:rsidRPr="00CB2771">
        <w:rPr>
          <w:rFonts w:ascii="Arial" w:hAnsi="Arial" w:cs="Arial"/>
          <w:sz w:val="20"/>
          <w:szCs w:val="20"/>
          <w:lang w:val="ru-RU"/>
        </w:rPr>
        <w:t xml:space="preserve">- </w:t>
      </w:r>
      <w:r w:rsidR="000415A1" w:rsidRPr="00CB2771">
        <w:rPr>
          <w:rFonts w:ascii="Arial" w:hAnsi="Arial" w:cs="Arial"/>
          <w:sz w:val="20"/>
          <w:szCs w:val="20"/>
          <w:lang w:val="ru-RU"/>
        </w:rPr>
        <w:t xml:space="preserve"> размер кредита </w:t>
      </w:r>
      <w:r w:rsidR="00C55BEC" w:rsidRPr="00CB2771">
        <w:rPr>
          <w:rFonts w:ascii="Arial" w:hAnsi="Arial" w:cs="Arial"/>
          <w:sz w:val="20"/>
          <w:szCs w:val="20"/>
          <w:lang w:val="ru-RU"/>
        </w:rPr>
        <w:t>не превышает максимальный размер кредита</w:t>
      </w:r>
      <w:r w:rsidR="000415A1" w:rsidRPr="00CB2771">
        <w:rPr>
          <w:rFonts w:ascii="Arial" w:hAnsi="Arial" w:cs="Arial"/>
          <w:sz w:val="20"/>
          <w:szCs w:val="20"/>
          <w:lang w:val="ru-RU"/>
        </w:rPr>
        <w:t xml:space="preserve">, </w:t>
      </w:r>
      <w:r w:rsidR="00C55BEC" w:rsidRPr="00CB2771">
        <w:rPr>
          <w:rFonts w:ascii="Arial" w:hAnsi="Arial" w:cs="Arial"/>
          <w:sz w:val="20"/>
          <w:szCs w:val="20"/>
          <w:lang w:val="ru-RU"/>
        </w:rPr>
        <w:t xml:space="preserve">установленный Правительством Российской Федерации для кредитов (займов), по которому заемщик вправе обратиться с требованием к кредитору о предоставлении льготного периода. </w:t>
      </w:r>
    </w:p>
    <w:p w:rsidR="00C55BEC" w:rsidRPr="00CB2771" w:rsidRDefault="00B15936" w:rsidP="00BC0E8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lang w:val="ru-RU"/>
        </w:rPr>
      </w:pPr>
      <w:r w:rsidRPr="00CB2771">
        <w:rPr>
          <w:rFonts w:ascii="Arial" w:hAnsi="Arial" w:cs="Arial"/>
          <w:sz w:val="20"/>
          <w:szCs w:val="20"/>
          <w:lang w:val="ru-RU"/>
        </w:rPr>
        <w:t xml:space="preserve">- </w:t>
      </w:r>
      <w:r w:rsidR="00C55BEC" w:rsidRPr="00CB2771">
        <w:rPr>
          <w:rFonts w:ascii="Arial" w:hAnsi="Arial" w:cs="Arial"/>
          <w:sz w:val="20"/>
          <w:szCs w:val="20"/>
          <w:lang w:val="ru-RU"/>
        </w:rPr>
        <w:t xml:space="preserve"> условия такого кредитного договора </w:t>
      </w:r>
      <w:r w:rsidR="000415A1" w:rsidRPr="00CB2771">
        <w:rPr>
          <w:rFonts w:ascii="Arial" w:hAnsi="Arial" w:cs="Arial"/>
          <w:sz w:val="20"/>
          <w:szCs w:val="20"/>
          <w:lang w:val="ru-RU"/>
        </w:rPr>
        <w:t xml:space="preserve"> </w:t>
      </w:r>
      <w:r w:rsidR="00C55BEC" w:rsidRPr="00CB2771">
        <w:rPr>
          <w:rFonts w:ascii="Arial" w:hAnsi="Arial" w:cs="Arial"/>
          <w:sz w:val="20"/>
          <w:szCs w:val="20"/>
          <w:lang w:val="ru-RU"/>
        </w:rPr>
        <w:t xml:space="preserve"> ранее не изменялись по требованию заемщика (одного из заемщиков), указанному в настоящей части (вне зависимости от перехода прав (требований) по указанному договору к другому кредитору), а также не изменялись по требованию заемщика (одного из заемщиков), указанному в настоящей части, условия первоначального кредитного договора (договора займа), прекращенного в связи с заключением с заемщиком (одним из заемщиков) нового кредитного договора (договора займа), обязательства по которому обеспечены тем же предметом ипотеки, что и обязательства по первоначальному кредитному договору (договору займа). При этом ранее осуществленное изменение условий кредитного договора (договора займа) по требованию заемщика (одного из заемщиков), указанному в настоящей части, в связи с обстоятельствами, предусмотренными </w:t>
      </w:r>
      <w:hyperlink r:id="rId5" w:history="1">
        <w:r w:rsidR="00C55BEC" w:rsidRPr="00CB2771">
          <w:rPr>
            <w:rFonts w:ascii="Arial" w:hAnsi="Arial" w:cs="Arial"/>
            <w:sz w:val="20"/>
            <w:szCs w:val="20"/>
            <w:lang w:val="ru-RU"/>
          </w:rPr>
          <w:t>пунктами 1</w:t>
        </w:r>
      </w:hyperlink>
      <w:r w:rsidR="00C55BEC" w:rsidRPr="00CB2771">
        <w:rPr>
          <w:rFonts w:ascii="Arial" w:hAnsi="Arial" w:cs="Arial"/>
          <w:sz w:val="20"/>
          <w:szCs w:val="20"/>
          <w:lang w:val="ru-RU"/>
        </w:rPr>
        <w:t xml:space="preserve"> - </w:t>
      </w:r>
      <w:hyperlink r:id="rId6" w:history="1">
        <w:r w:rsidR="00C55BEC" w:rsidRPr="00CB2771">
          <w:rPr>
            <w:rFonts w:ascii="Arial" w:hAnsi="Arial" w:cs="Arial"/>
            <w:sz w:val="20"/>
            <w:szCs w:val="20"/>
            <w:lang w:val="ru-RU"/>
          </w:rPr>
          <w:t>5 части 2</w:t>
        </w:r>
      </w:hyperlink>
      <w:r w:rsidR="00C55BEC" w:rsidRPr="00CB2771">
        <w:rPr>
          <w:rFonts w:ascii="Arial" w:hAnsi="Arial" w:cs="Arial"/>
          <w:sz w:val="20"/>
          <w:szCs w:val="20"/>
          <w:lang w:val="ru-RU"/>
        </w:rPr>
        <w:t xml:space="preserve"> </w:t>
      </w:r>
      <w:r w:rsidR="000415A1" w:rsidRPr="00CB2771">
        <w:rPr>
          <w:rFonts w:asciiTheme="minorHAnsi" w:hAnsiTheme="minorHAnsi" w:cstheme="minorHAnsi"/>
          <w:lang w:val="ru-RU"/>
        </w:rPr>
        <w:t>статьи   6.1-1. Федерального закона от 21.12.2013 N 353-ФЗ</w:t>
      </w:r>
      <w:r w:rsidR="00C55BEC" w:rsidRPr="00CB2771">
        <w:rPr>
          <w:rFonts w:ascii="Arial" w:hAnsi="Arial" w:cs="Arial"/>
          <w:sz w:val="20"/>
          <w:szCs w:val="20"/>
          <w:lang w:val="ru-RU"/>
        </w:rPr>
        <w:t xml:space="preserve">, не рассматривается в качестве несоблюдения требований настоящего пункта и не является основанием для отказа в предоставлении льготного периода </w:t>
      </w:r>
    </w:p>
    <w:p w:rsidR="00C55BEC" w:rsidRPr="00CB2771" w:rsidRDefault="00B15936" w:rsidP="00BC0E8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lang w:val="ru-RU"/>
        </w:rPr>
      </w:pPr>
      <w:r w:rsidRPr="00CB2771">
        <w:rPr>
          <w:rFonts w:ascii="Arial" w:hAnsi="Arial" w:cs="Arial"/>
          <w:sz w:val="20"/>
          <w:szCs w:val="20"/>
          <w:lang w:val="ru-RU"/>
        </w:rPr>
        <w:t xml:space="preserve">- </w:t>
      </w:r>
      <w:r w:rsidR="00C55BEC" w:rsidRPr="00CB2771">
        <w:rPr>
          <w:rFonts w:ascii="Arial" w:hAnsi="Arial" w:cs="Arial"/>
          <w:sz w:val="20"/>
          <w:szCs w:val="20"/>
          <w:lang w:val="ru-RU"/>
        </w:rPr>
        <w:t xml:space="preserve"> предметом ипотеки является жилое помещение, являющееся единственным пригодным для постоянного проживания заемщика (одного из заемщиков), или право требования участника долевого строительства в отношении жилого помещения, которое будет являться единственным пригодным для постоянного проживания заемщика (одного из заемщиков) жилым помещением, вытекающее из договора участия в долевом строительстве, заключенного в соответствии с Федеральным </w:t>
      </w:r>
      <w:hyperlink r:id="rId7" w:history="1">
        <w:r w:rsidR="00C55BEC" w:rsidRPr="00CB2771">
          <w:rPr>
            <w:rFonts w:ascii="Arial" w:hAnsi="Arial" w:cs="Arial"/>
            <w:sz w:val="20"/>
            <w:szCs w:val="20"/>
            <w:lang w:val="ru-RU"/>
          </w:rPr>
          <w:t>законом</w:t>
        </w:r>
      </w:hyperlink>
      <w:r w:rsidR="00C55BEC" w:rsidRPr="00CB2771">
        <w:rPr>
          <w:rFonts w:ascii="Arial" w:hAnsi="Arial" w:cs="Arial"/>
          <w:sz w:val="20"/>
          <w:szCs w:val="20"/>
          <w:lang w:val="ru-RU"/>
        </w:rPr>
        <w:t xml:space="preserve"> от 30 декабря 2004 года </w:t>
      </w:r>
      <w:r w:rsidR="00C55BEC" w:rsidRPr="00CB2771">
        <w:rPr>
          <w:rFonts w:ascii="Arial" w:hAnsi="Arial" w:cs="Arial"/>
          <w:sz w:val="20"/>
          <w:szCs w:val="20"/>
        </w:rPr>
        <w:t>N</w:t>
      </w:r>
      <w:r w:rsidR="00C55BEC" w:rsidRPr="00CB2771">
        <w:rPr>
          <w:rFonts w:ascii="Arial" w:hAnsi="Arial" w:cs="Arial"/>
          <w:sz w:val="20"/>
          <w:szCs w:val="20"/>
          <w:lang w:val="ru-RU"/>
        </w:rPr>
        <w:t xml:space="preserve">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 При этом не учитывается право заемщика (одного из заемщиков) на владение и пользование иным жилым помещением, находящимся в общей собственности, если соразмерная его доле общая площадь иного жилого помещения не превышает норму предоставления площади жилого помещения, установленную в соответствии с </w:t>
      </w:r>
      <w:hyperlink r:id="rId8" w:history="1">
        <w:r w:rsidR="00C55BEC" w:rsidRPr="00CB2771">
          <w:rPr>
            <w:rFonts w:ascii="Arial" w:hAnsi="Arial" w:cs="Arial"/>
            <w:sz w:val="20"/>
            <w:szCs w:val="20"/>
            <w:lang w:val="ru-RU"/>
          </w:rPr>
          <w:t>частью 2 статьи 50</w:t>
        </w:r>
      </w:hyperlink>
      <w:r w:rsidR="00C55BEC" w:rsidRPr="00CB2771">
        <w:rPr>
          <w:rFonts w:ascii="Arial" w:hAnsi="Arial" w:cs="Arial"/>
          <w:sz w:val="20"/>
          <w:szCs w:val="20"/>
          <w:lang w:val="ru-RU"/>
        </w:rPr>
        <w:t xml:space="preserve"> Жилищного кодекса Российской Федерации;</w:t>
      </w:r>
    </w:p>
    <w:p w:rsidR="00C55BEC" w:rsidRPr="00CB2771" w:rsidRDefault="00B15936" w:rsidP="00BC0E8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lang w:val="ru-RU"/>
        </w:rPr>
      </w:pPr>
      <w:r w:rsidRPr="00CB2771">
        <w:rPr>
          <w:rFonts w:ascii="Arial" w:hAnsi="Arial" w:cs="Arial"/>
          <w:sz w:val="20"/>
          <w:szCs w:val="20"/>
          <w:lang w:val="ru-RU"/>
        </w:rPr>
        <w:t xml:space="preserve">- </w:t>
      </w:r>
      <w:r w:rsidR="00C55BEC" w:rsidRPr="00CB2771">
        <w:rPr>
          <w:rFonts w:ascii="Arial" w:hAnsi="Arial" w:cs="Arial"/>
          <w:sz w:val="20"/>
          <w:szCs w:val="20"/>
          <w:lang w:val="ru-RU"/>
        </w:rPr>
        <w:t xml:space="preserve"> заемщик на день направления требования, указанного в настоящей части, находится в трудной жизненной ситуации</w:t>
      </w:r>
      <w:r w:rsidR="00685CC8" w:rsidRPr="00CB2771">
        <w:rPr>
          <w:rFonts w:ascii="Arial" w:hAnsi="Arial" w:cs="Arial"/>
          <w:sz w:val="20"/>
          <w:szCs w:val="20"/>
          <w:lang w:val="ru-RU"/>
        </w:rPr>
        <w:t xml:space="preserve">, то есть соответствует условиям, приведенным в п.  2 статьи 6.1-1 </w:t>
      </w:r>
      <w:r w:rsidR="00685CC8" w:rsidRPr="00CB2771">
        <w:rPr>
          <w:rFonts w:asciiTheme="minorHAnsi" w:hAnsiTheme="minorHAnsi" w:cstheme="minorHAnsi"/>
          <w:lang w:val="ru-RU"/>
        </w:rPr>
        <w:t>Федерального закона от 21.12.2013 N 353-ФЗ</w:t>
      </w:r>
      <w:r w:rsidR="00C55BEC" w:rsidRPr="00CB2771">
        <w:rPr>
          <w:rFonts w:ascii="Arial" w:hAnsi="Arial" w:cs="Arial"/>
          <w:sz w:val="20"/>
          <w:szCs w:val="20"/>
          <w:lang w:val="ru-RU"/>
        </w:rPr>
        <w:t>;</w:t>
      </w:r>
    </w:p>
    <w:p w:rsidR="00C55BEC" w:rsidRPr="00CB2771" w:rsidRDefault="00B15936" w:rsidP="00BC0E8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lang w:val="ru-RU"/>
        </w:rPr>
      </w:pPr>
      <w:r w:rsidRPr="00CB2771">
        <w:rPr>
          <w:rFonts w:ascii="Arial" w:hAnsi="Arial" w:cs="Arial"/>
          <w:sz w:val="20"/>
          <w:szCs w:val="20"/>
          <w:lang w:val="ru-RU"/>
        </w:rPr>
        <w:t xml:space="preserve">- </w:t>
      </w:r>
      <w:r w:rsidR="00C55BEC" w:rsidRPr="00CB2771">
        <w:rPr>
          <w:rFonts w:ascii="Arial" w:hAnsi="Arial" w:cs="Arial"/>
          <w:sz w:val="20"/>
          <w:szCs w:val="20"/>
          <w:lang w:val="ru-RU"/>
        </w:rPr>
        <w:t xml:space="preserve"> на день получения кредитором требования, указанного в настоящей части, отсутствует вступившее в силу постановление (акт)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гражданина, в Едином федеральном реестре сведений о банкротстве отсутствуют сведения о признании заемщика банкротом, по соответствующим кредитному договору, договору займа отсутствует вступившее в силу постановление (акт) суда об утверждении мирового соглашения по предъявленному кредитором исковому требованию о взыскании задолженности заемщика (об обращении взыскания на предмет ипотеки и (или) о расторжении кредитного договора, договора займа) либо вступившее в силу постановление (акт) суда о взыскании задолженности заемщика (об обращении взыскания на предмет ипотеки и (или) о расторжении кредитного договора, договора займа);</w:t>
      </w:r>
    </w:p>
    <w:p w:rsidR="00C55BEC" w:rsidRPr="00CB2771" w:rsidRDefault="00B15936" w:rsidP="00BC0E8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lang w:val="ru-RU"/>
        </w:rPr>
      </w:pPr>
      <w:r w:rsidRPr="00CB2771">
        <w:rPr>
          <w:rFonts w:ascii="Arial" w:hAnsi="Arial" w:cs="Arial"/>
          <w:sz w:val="20"/>
          <w:szCs w:val="20"/>
          <w:lang w:val="ru-RU"/>
        </w:rPr>
        <w:t xml:space="preserve">- </w:t>
      </w:r>
      <w:r w:rsidR="00C55BEC" w:rsidRPr="00CB2771">
        <w:rPr>
          <w:rFonts w:ascii="Arial" w:hAnsi="Arial" w:cs="Arial"/>
          <w:sz w:val="20"/>
          <w:szCs w:val="20"/>
          <w:lang w:val="ru-RU"/>
        </w:rPr>
        <w:t xml:space="preserve"> на день получения кредитором требования</w:t>
      </w:r>
      <w:r w:rsidR="005A2B7C" w:rsidRPr="00CB2771">
        <w:rPr>
          <w:lang w:val="ru-RU"/>
        </w:rPr>
        <w:t xml:space="preserve"> </w:t>
      </w:r>
      <w:r w:rsidR="005A2B7C" w:rsidRPr="00CB2771">
        <w:rPr>
          <w:rFonts w:ascii="Arial" w:hAnsi="Arial" w:cs="Arial"/>
          <w:sz w:val="20"/>
          <w:szCs w:val="20"/>
          <w:lang w:val="ru-RU"/>
        </w:rPr>
        <w:t>о предоставлении льготного периода</w:t>
      </w:r>
      <w:r w:rsidR="00C55BEC" w:rsidRPr="00CB2771">
        <w:rPr>
          <w:rFonts w:ascii="Arial" w:hAnsi="Arial" w:cs="Arial"/>
          <w:sz w:val="20"/>
          <w:szCs w:val="20"/>
          <w:lang w:val="ru-RU"/>
        </w:rPr>
        <w:t>, кредитором не предъявлены исполнительный документ, требование к поручителю заемщика;</w:t>
      </w:r>
    </w:p>
    <w:p w:rsidR="00C55BEC" w:rsidRPr="00CB2771" w:rsidRDefault="00B15936" w:rsidP="00BC0E8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lang w:val="ru-RU"/>
        </w:rPr>
      </w:pPr>
      <w:r w:rsidRPr="00CB2771">
        <w:rPr>
          <w:rFonts w:ascii="Arial" w:hAnsi="Arial" w:cs="Arial"/>
          <w:sz w:val="20"/>
          <w:szCs w:val="20"/>
          <w:lang w:val="ru-RU"/>
        </w:rPr>
        <w:t xml:space="preserve">- </w:t>
      </w:r>
      <w:r w:rsidR="00C55BEC" w:rsidRPr="00CB2771">
        <w:rPr>
          <w:rFonts w:ascii="Arial" w:hAnsi="Arial" w:cs="Arial"/>
          <w:sz w:val="20"/>
          <w:szCs w:val="20"/>
          <w:lang w:val="ru-RU"/>
        </w:rPr>
        <w:t xml:space="preserve"> на день получения кредитором требования, указанного в настоящей части, не действует льготный период, установленный в соответствии со </w:t>
      </w:r>
      <w:hyperlink r:id="rId9" w:history="1">
        <w:r w:rsidR="00C55BEC" w:rsidRPr="00CB2771">
          <w:rPr>
            <w:rFonts w:ascii="Arial" w:hAnsi="Arial" w:cs="Arial"/>
            <w:sz w:val="20"/>
            <w:szCs w:val="20"/>
            <w:lang w:val="ru-RU"/>
          </w:rPr>
          <w:t>статьей 1</w:t>
        </w:r>
      </w:hyperlink>
      <w:r w:rsidR="00C55BEC" w:rsidRPr="00CB2771">
        <w:rPr>
          <w:rFonts w:ascii="Arial" w:hAnsi="Arial" w:cs="Arial"/>
          <w:sz w:val="20"/>
          <w:szCs w:val="20"/>
          <w:lang w:val="ru-RU"/>
        </w:rPr>
        <w:t xml:space="preserve"> Федерального закона от 7 октября 2022 года </w:t>
      </w:r>
      <w:r w:rsidR="00C55BEC" w:rsidRPr="00CB2771">
        <w:rPr>
          <w:rFonts w:ascii="Arial" w:hAnsi="Arial" w:cs="Arial"/>
          <w:sz w:val="20"/>
          <w:szCs w:val="20"/>
        </w:rPr>
        <w:t>N</w:t>
      </w:r>
      <w:r w:rsidR="00C55BEC" w:rsidRPr="00CB2771">
        <w:rPr>
          <w:rFonts w:ascii="Arial" w:hAnsi="Arial" w:cs="Arial"/>
          <w:sz w:val="20"/>
          <w:szCs w:val="20"/>
          <w:lang w:val="ru-RU"/>
        </w:rPr>
        <w:t xml:space="preserve"> 377-ФЗ "Об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Федерации" или </w:t>
      </w:r>
      <w:hyperlink r:id="rId10" w:history="1">
        <w:r w:rsidR="00C55BEC" w:rsidRPr="00CB2771">
          <w:rPr>
            <w:rFonts w:ascii="Arial" w:hAnsi="Arial" w:cs="Arial"/>
            <w:sz w:val="20"/>
            <w:szCs w:val="20"/>
            <w:lang w:val="ru-RU"/>
          </w:rPr>
          <w:t>статьей 6</w:t>
        </w:r>
      </w:hyperlink>
      <w:r w:rsidR="00C55BEC" w:rsidRPr="00CB2771">
        <w:rPr>
          <w:rFonts w:ascii="Arial" w:hAnsi="Arial" w:cs="Arial"/>
          <w:sz w:val="20"/>
          <w:szCs w:val="20"/>
          <w:lang w:val="ru-RU"/>
        </w:rPr>
        <w:t xml:space="preserve"> Федерального закона от 3 апреля 2020 года </w:t>
      </w:r>
      <w:r w:rsidR="00C55BEC" w:rsidRPr="00CB2771">
        <w:rPr>
          <w:rFonts w:ascii="Arial" w:hAnsi="Arial" w:cs="Arial"/>
          <w:sz w:val="20"/>
          <w:szCs w:val="20"/>
        </w:rPr>
        <w:t>N</w:t>
      </w:r>
      <w:r w:rsidR="00C55BEC" w:rsidRPr="00CB2771">
        <w:rPr>
          <w:rFonts w:ascii="Arial" w:hAnsi="Arial" w:cs="Arial"/>
          <w:sz w:val="20"/>
          <w:szCs w:val="20"/>
          <w:lang w:val="ru-RU"/>
        </w:rPr>
        <w:t xml:space="preserve"> 106-ФЗ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займа".</w:t>
      </w:r>
    </w:p>
    <w:p w:rsidR="00C55BEC" w:rsidRPr="00CB2771" w:rsidRDefault="00C55BEC" w:rsidP="00BC0E83">
      <w:pPr>
        <w:rPr>
          <w:lang w:val="ru-RU"/>
        </w:rPr>
      </w:pPr>
    </w:p>
    <w:p w:rsidR="00C55BEC" w:rsidRPr="00CB2771" w:rsidRDefault="00C55BEC" w:rsidP="00BC0E8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0"/>
          <w:szCs w:val="20"/>
          <w:lang w:val="ru-RU"/>
        </w:rPr>
      </w:pPr>
    </w:p>
    <w:p w:rsidR="00C55BEC" w:rsidRPr="00CB2771" w:rsidRDefault="00BC0E83" w:rsidP="00BC0E8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lang w:val="ru-RU"/>
        </w:rPr>
      </w:pPr>
      <w:r w:rsidRPr="00CB2771">
        <w:rPr>
          <w:rFonts w:ascii="Arial" w:hAnsi="Arial" w:cs="Arial"/>
          <w:sz w:val="20"/>
          <w:szCs w:val="20"/>
          <w:lang w:val="ru-RU"/>
        </w:rPr>
        <w:t>2</w:t>
      </w:r>
      <w:r w:rsidR="00C55BEC" w:rsidRPr="00CB2771">
        <w:rPr>
          <w:rFonts w:ascii="Arial" w:hAnsi="Arial" w:cs="Arial"/>
          <w:sz w:val="20"/>
          <w:szCs w:val="20"/>
          <w:lang w:val="ru-RU"/>
        </w:rPr>
        <w:t>. Заемщик</w:t>
      </w:r>
      <w:r w:rsidRPr="00CB2771">
        <w:rPr>
          <w:lang w:val="ru-RU"/>
        </w:rPr>
        <w:t xml:space="preserve"> </w:t>
      </w:r>
      <w:r w:rsidRPr="00CB2771">
        <w:rPr>
          <w:rFonts w:ascii="Arial" w:hAnsi="Arial" w:cs="Arial"/>
          <w:sz w:val="20"/>
          <w:szCs w:val="20"/>
          <w:lang w:val="ru-RU"/>
        </w:rPr>
        <w:t>физическое лицо</w:t>
      </w:r>
      <w:r w:rsidR="00C55BEC" w:rsidRPr="00CB2771">
        <w:rPr>
          <w:rFonts w:ascii="Arial" w:hAnsi="Arial" w:cs="Arial"/>
          <w:sz w:val="20"/>
          <w:szCs w:val="20"/>
          <w:lang w:val="ru-RU"/>
        </w:rPr>
        <w:t xml:space="preserve"> по договору потребительского кредита (займа) в любой момент </w:t>
      </w:r>
      <w:r w:rsidR="00C55BEC" w:rsidRPr="00CB2771">
        <w:rPr>
          <w:rFonts w:ascii="Arial" w:hAnsi="Arial" w:cs="Arial"/>
          <w:b/>
          <w:sz w:val="20"/>
          <w:szCs w:val="20"/>
          <w:lang w:val="ru-RU"/>
        </w:rPr>
        <w:t>в течение времени действия кредитного договора</w:t>
      </w:r>
      <w:r w:rsidR="00C55BEC" w:rsidRPr="00CB2771">
        <w:rPr>
          <w:rFonts w:ascii="Arial" w:hAnsi="Arial" w:cs="Arial"/>
          <w:sz w:val="20"/>
          <w:szCs w:val="20"/>
          <w:lang w:val="ru-RU"/>
        </w:rPr>
        <w:t xml:space="preserve">, </w:t>
      </w:r>
      <w:r w:rsidRPr="00CB2771">
        <w:rPr>
          <w:rFonts w:ascii="Arial" w:hAnsi="Arial" w:cs="Arial"/>
          <w:sz w:val="20"/>
          <w:szCs w:val="20"/>
          <w:lang w:val="ru-RU"/>
        </w:rPr>
        <w:t xml:space="preserve">или  </w:t>
      </w:r>
      <w:r w:rsidRPr="00CB2771">
        <w:rPr>
          <w:rFonts w:ascii="Arial" w:hAnsi="Arial" w:cs="Arial"/>
          <w:b/>
          <w:sz w:val="20"/>
          <w:szCs w:val="20"/>
          <w:lang w:val="ru-RU"/>
        </w:rPr>
        <w:t xml:space="preserve">в течении 60 дней, </w:t>
      </w:r>
      <w:r w:rsidRPr="00CB2771">
        <w:rPr>
          <w:rFonts w:ascii="Arial" w:hAnsi="Arial" w:cs="Arial"/>
          <w:sz w:val="20"/>
          <w:szCs w:val="20"/>
          <w:lang w:val="ru-RU"/>
        </w:rPr>
        <w:t xml:space="preserve"> в случае наступления события указанного в </w:t>
      </w:r>
      <w:r w:rsidR="00C55BEC" w:rsidRPr="00CB2771">
        <w:rPr>
          <w:rFonts w:ascii="Arial" w:hAnsi="Arial" w:cs="Arial"/>
          <w:sz w:val="20"/>
          <w:szCs w:val="20"/>
          <w:lang w:val="ru-RU"/>
        </w:rPr>
        <w:t xml:space="preserve"> </w:t>
      </w:r>
      <w:hyperlink r:id="rId11" w:history="1">
        <w:r w:rsidR="00C55BEC" w:rsidRPr="00CB2771">
          <w:rPr>
            <w:rFonts w:ascii="Arial" w:hAnsi="Arial" w:cs="Arial"/>
            <w:sz w:val="20"/>
            <w:szCs w:val="20"/>
            <w:lang w:val="ru-RU"/>
          </w:rPr>
          <w:t>пункте 2 части 2</w:t>
        </w:r>
      </w:hyperlink>
      <w:r w:rsidR="00C55BEC" w:rsidRPr="00CB2771">
        <w:rPr>
          <w:rFonts w:ascii="Arial" w:hAnsi="Arial" w:cs="Arial"/>
          <w:sz w:val="20"/>
          <w:szCs w:val="20"/>
          <w:lang w:val="ru-RU"/>
        </w:rPr>
        <w:t xml:space="preserve"> </w:t>
      </w:r>
      <w:r w:rsidR="005A2B7C" w:rsidRPr="00CB2771">
        <w:rPr>
          <w:rFonts w:asciiTheme="minorHAnsi" w:hAnsiTheme="minorHAnsi" w:cstheme="minorHAnsi"/>
          <w:lang w:val="ru-RU"/>
        </w:rPr>
        <w:t>статьи   6.1-</w:t>
      </w:r>
      <w:r w:rsidR="005A2B7C" w:rsidRPr="00CB2771">
        <w:rPr>
          <w:rFonts w:asciiTheme="minorHAnsi" w:hAnsiTheme="minorHAnsi" w:cstheme="minorHAnsi"/>
          <w:lang w:val="ru-RU"/>
        </w:rPr>
        <w:t>2</w:t>
      </w:r>
      <w:r w:rsidR="005A2B7C" w:rsidRPr="00CB2771">
        <w:rPr>
          <w:rFonts w:asciiTheme="minorHAnsi" w:hAnsiTheme="minorHAnsi" w:cstheme="minorHAnsi"/>
          <w:lang w:val="ru-RU"/>
        </w:rPr>
        <w:t>. Федерального закона от 21.12.2013 N 353-ФЗ</w:t>
      </w:r>
      <w:r w:rsidR="00C55BEC" w:rsidRPr="00CB2771">
        <w:rPr>
          <w:rFonts w:ascii="Arial" w:hAnsi="Arial" w:cs="Arial"/>
          <w:sz w:val="20"/>
          <w:szCs w:val="20"/>
          <w:lang w:val="ru-RU"/>
        </w:rPr>
        <w:t>, вправе обратиться к кредитору с требованием о предоставлении льготного периода, предусматривающего приостановление исполнения заемщиком своих обязательств по такому договору, при одновременном соблюдении следующих условий:</w:t>
      </w:r>
    </w:p>
    <w:p w:rsidR="00C55BEC" w:rsidRPr="00CB2771" w:rsidRDefault="00BC0E83" w:rsidP="00BC0E8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lang w:val="ru-RU"/>
        </w:rPr>
      </w:pPr>
      <w:r w:rsidRPr="00CB2771">
        <w:rPr>
          <w:rFonts w:ascii="Arial" w:hAnsi="Arial" w:cs="Arial"/>
          <w:sz w:val="20"/>
          <w:szCs w:val="20"/>
          <w:lang w:val="ru-RU"/>
        </w:rPr>
        <w:t>-</w:t>
      </w:r>
      <w:r w:rsidR="005A2B7C" w:rsidRPr="00CB2771">
        <w:rPr>
          <w:rFonts w:ascii="Arial" w:hAnsi="Arial" w:cs="Arial"/>
          <w:sz w:val="20"/>
          <w:szCs w:val="20"/>
          <w:lang w:val="ru-RU"/>
        </w:rPr>
        <w:t xml:space="preserve"> размер </w:t>
      </w:r>
      <w:r w:rsidRPr="00CB2771">
        <w:rPr>
          <w:rFonts w:ascii="Arial" w:hAnsi="Arial" w:cs="Arial"/>
          <w:sz w:val="20"/>
          <w:szCs w:val="20"/>
          <w:lang w:val="ru-RU"/>
        </w:rPr>
        <w:t>кредита не</w:t>
      </w:r>
      <w:r w:rsidR="00C55BEC" w:rsidRPr="00CB2771">
        <w:rPr>
          <w:rFonts w:ascii="Arial" w:hAnsi="Arial" w:cs="Arial"/>
          <w:sz w:val="20"/>
          <w:szCs w:val="20"/>
          <w:lang w:val="ru-RU"/>
        </w:rPr>
        <w:t xml:space="preserve"> превыш</w:t>
      </w:r>
      <w:r w:rsidR="005A2B7C" w:rsidRPr="00CB2771">
        <w:rPr>
          <w:rFonts w:ascii="Arial" w:hAnsi="Arial" w:cs="Arial"/>
          <w:sz w:val="20"/>
          <w:szCs w:val="20"/>
          <w:lang w:val="ru-RU"/>
        </w:rPr>
        <w:t xml:space="preserve">ает максимальный размер кредита, </w:t>
      </w:r>
      <w:r w:rsidR="00C55BEC" w:rsidRPr="00CB2771">
        <w:rPr>
          <w:rFonts w:ascii="Arial" w:hAnsi="Arial" w:cs="Arial"/>
          <w:sz w:val="20"/>
          <w:szCs w:val="20"/>
          <w:lang w:val="ru-RU"/>
        </w:rPr>
        <w:t xml:space="preserve">установленный Правительством Российской Федерации. </w:t>
      </w:r>
      <w:r w:rsidR="005A2B7C" w:rsidRPr="00CB2771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C55BEC" w:rsidRPr="00CB2771" w:rsidRDefault="00BC0E83" w:rsidP="00BC0E8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lang w:val="ru-RU"/>
        </w:rPr>
      </w:pPr>
      <w:r w:rsidRPr="00CB2771">
        <w:rPr>
          <w:rFonts w:ascii="Arial" w:hAnsi="Arial" w:cs="Arial"/>
          <w:sz w:val="20"/>
          <w:szCs w:val="20"/>
          <w:lang w:val="ru-RU"/>
        </w:rPr>
        <w:t>-</w:t>
      </w:r>
      <w:r w:rsidR="00C55BEC" w:rsidRPr="00CB2771">
        <w:rPr>
          <w:rFonts w:ascii="Arial" w:hAnsi="Arial" w:cs="Arial"/>
          <w:sz w:val="20"/>
          <w:szCs w:val="20"/>
          <w:lang w:val="ru-RU"/>
        </w:rPr>
        <w:t xml:space="preserve"> условия такого договора ранее не изменялись по требованию заемщика (одного из заемщиков), указанному в </w:t>
      </w:r>
      <w:r w:rsidR="00B04E7F" w:rsidRPr="00CB2771">
        <w:rPr>
          <w:rFonts w:ascii="Arial" w:hAnsi="Arial" w:cs="Arial"/>
          <w:sz w:val="20"/>
          <w:szCs w:val="20"/>
          <w:lang w:val="ru-RU"/>
        </w:rPr>
        <w:t xml:space="preserve">статье   6.1-2. Федерального закона от 21.12.2013 N 353-ФЗ </w:t>
      </w:r>
      <w:r w:rsidR="00C55BEC" w:rsidRPr="00CB2771">
        <w:rPr>
          <w:rFonts w:ascii="Arial" w:hAnsi="Arial" w:cs="Arial"/>
          <w:sz w:val="20"/>
          <w:szCs w:val="20"/>
          <w:lang w:val="ru-RU"/>
        </w:rPr>
        <w:t xml:space="preserve">или </w:t>
      </w:r>
      <w:hyperlink r:id="rId12" w:history="1">
        <w:r w:rsidR="00C55BEC" w:rsidRPr="00CB2771">
          <w:rPr>
            <w:rFonts w:ascii="Arial" w:hAnsi="Arial" w:cs="Arial"/>
            <w:sz w:val="20"/>
            <w:szCs w:val="20"/>
            <w:lang w:val="ru-RU"/>
          </w:rPr>
          <w:t>статье 6</w:t>
        </w:r>
      </w:hyperlink>
      <w:r w:rsidR="00C55BEC" w:rsidRPr="00CB2771">
        <w:rPr>
          <w:rFonts w:ascii="Arial" w:hAnsi="Arial" w:cs="Arial"/>
          <w:sz w:val="20"/>
          <w:szCs w:val="20"/>
          <w:lang w:val="ru-RU"/>
        </w:rPr>
        <w:t xml:space="preserve"> Федерального закона от 3 апреля 2020 года </w:t>
      </w:r>
      <w:r w:rsidR="00C55BEC" w:rsidRPr="00CB2771">
        <w:rPr>
          <w:rFonts w:ascii="Arial" w:hAnsi="Arial" w:cs="Arial"/>
          <w:sz w:val="20"/>
          <w:szCs w:val="20"/>
        </w:rPr>
        <w:t>N</w:t>
      </w:r>
      <w:r w:rsidR="00B04E7F" w:rsidRPr="00CB2771">
        <w:rPr>
          <w:rFonts w:ascii="Arial" w:hAnsi="Arial" w:cs="Arial"/>
          <w:sz w:val="20"/>
          <w:szCs w:val="20"/>
          <w:lang w:val="ru-RU"/>
        </w:rPr>
        <w:t xml:space="preserve"> 106-ФЗ</w:t>
      </w:r>
      <w:r w:rsidR="00C55BEC" w:rsidRPr="00CB2771">
        <w:rPr>
          <w:rFonts w:ascii="Arial" w:hAnsi="Arial" w:cs="Arial"/>
          <w:sz w:val="20"/>
          <w:szCs w:val="20"/>
          <w:lang w:val="ru-RU"/>
        </w:rPr>
        <w:t xml:space="preserve">, независимо от перехода прав (требований) по такому договору к другому кредитору. При этом ранее произведенное изменение условий кредитного договора, договора займа по требованию заемщика (одного из заемщиков), указанному в настоящей части, в связи с обстоятельствами, предусмотренными </w:t>
      </w:r>
      <w:hyperlink r:id="rId13" w:history="1">
        <w:r w:rsidR="00C55BEC" w:rsidRPr="00CB2771">
          <w:rPr>
            <w:rFonts w:ascii="Arial" w:hAnsi="Arial" w:cs="Arial"/>
            <w:sz w:val="20"/>
            <w:szCs w:val="20"/>
            <w:lang w:val="ru-RU"/>
          </w:rPr>
          <w:t>пунктом 1 части 2</w:t>
        </w:r>
      </w:hyperlink>
      <w:r w:rsidR="00C55BEC" w:rsidRPr="00CB2771">
        <w:rPr>
          <w:rFonts w:ascii="Arial" w:hAnsi="Arial" w:cs="Arial"/>
          <w:sz w:val="20"/>
          <w:szCs w:val="20"/>
          <w:lang w:val="ru-RU"/>
        </w:rPr>
        <w:t xml:space="preserve"> </w:t>
      </w:r>
      <w:r w:rsidR="00B04E7F" w:rsidRPr="00CB2771">
        <w:rPr>
          <w:rFonts w:ascii="Arial" w:hAnsi="Arial" w:cs="Arial"/>
          <w:sz w:val="20"/>
          <w:szCs w:val="20"/>
          <w:lang w:val="ru-RU"/>
        </w:rPr>
        <w:t>стать</w:t>
      </w:r>
      <w:r w:rsidR="004F0C5C" w:rsidRPr="00CB2771">
        <w:rPr>
          <w:rFonts w:ascii="Arial" w:hAnsi="Arial" w:cs="Arial"/>
          <w:sz w:val="20"/>
          <w:szCs w:val="20"/>
          <w:lang w:val="ru-RU"/>
        </w:rPr>
        <w:t>и</w:t>
      </w:r>
      <w:r w:rsidR="00B04E7F" w:rsidRPr="00CB2771">
        <w:rPr>
          <w:rFonts w:ascii="Arial" w:hAnsi="Arial" w:cs="Arial"/>
          <w:sz w:val="20"/>
          <w:szCs w:val="20"/>
          <w:lang w:val="ru-RU"/>
        </w:rPr>
        <w:t xml:space="preserve">   6.1-2. Федерального закона от 21.12.2013 N 353-ФЗ</w:t>
      </w:r>
      <w:r w:rsidR="00C55BEC" w:rsidRPr="00CB2771">
        <w:rPr>
          <w:rFonts w:ascii="Arial" w:hAnsi="Arial" w:cs="Arial"/>
          <w:sz w:val="20"/>
          <w:szCs w:val="20"/>
          <w:lang w:val="ru-RU"/>
        </w:rPr>
        <w:t>, не рассматривается в качестве несоблюдения требований настоящего пункта и не является основанием для отказа в предоставлении льг</w:t>
      </w:r>
      <w:r w:rsidR="00B04E7F" w:rsidRPr="00CB2771">
        <w:rPr>
          <w:rFonts w:ascii="Arial" w:hAnsi="Arial" w:cs="Arial"/>
          <w:sz w:val="20"/>
          <w:szCs w:val="20"/>
          <w:lang w:val="ru-RU"/>
        </w:rPr>
        <w:t>отного периода</w:t>
      </w:r>
      <w:r w:rsidR="00C55BEC" w:rsidRPr="00CB2771">
        <w:rPr>
          <w:rFonts w:ascii="Arial" w:hAnsi="Arial" w:cs="Arial"/>
          <w:sz w:val="20"/>
          <w:szCs w:val="20"/>
          <w:lang w:val="ru-RU"/>
        </w:rPr>
        <w:t xml:space="preserve">. </w:t>
      </w:r>
      <w:r w:rsidR="00B04E7F" w:rsidRPr="00CB2771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C55BEC" w:rsidRPr="00CB2771" w:rsidRDefault="00BC0E83" w:rsidP="00BC0E8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lang w:val="ru-RU"/>
        </w:rPr>
      </w:pPr>
      <w:r w:rsidRPr="00CB2771">
        <w:rPr>
          <w:rFonts w:ascii="Arial" w:hAnsi="Arial" w:cs="Arial"/>
          <w:sz w:val="20"/>
          <w:szCs w:val="20"/>
          <w:lang w:val="ru-RU"/>
        </w:rPr>
        <w:t>-</w:t>
      </w:r>
      <w:r w:rsidR="00C55BEC" w:rsidRPr="00CB2771">
        <w:rPr>
          <w:rFonts w:ascii="Arial" w:hAnsi="Arial" w:cs="Arial"/>
          <w:sz w:val="20"/>
          <w:szCs w:val="20"/>
          <w:lang w:val="ru-RU"/>
        </w:rPr>
        <w:t xml:space="preserve"> не действует льготный период, установленный в соответствии со </w:t>
      </w:r>
      <w:hyperlink r:id="rId14" w:history="1">
        <w:r w:rsidR="00C55BEC" w:rsidRPr="00CB2771">
          <w:rPr>
            <w:rFonts w:ascii="Arial" w:hAnsi="Arial" w:cs="Arial"/>
            <w:sz w:val="20"/>
            <w:szCs w:val="20"/>
            <w:lang w:val="ru-RU"/>
          </w:rPr>
          <w:t>статьей 1</w:t>
        </w:r>
      </w:hyperlink>
      <w:r w:rsidR="00C55BEC" w:rsidRPr="00CB2771">
        <w:rPr>
          <w:rFonts w:ascii="Arial" w:hAnsi="Arial" w:cs="Arial"/>
          <w:sz w:val="20"/>
          <w:szCs w:val="20"/>
          <w:lang w:val="ru-RU"/>
        </w:rPr>
        <w:t xml:space="preserve"> Федерального закона от 7 октября 2022 года </w:t>
      </w:r>
      <w:r w:rsidR="00C55BEC" w:rsidRPr="00CB2771">
        <w:rPr>
          <w:rFonts w:ascii="Arial" w:hAnsi="Arial" w:cs="Arial"/>
          <w:sz w:val="20"/>
          <w:szCs w:val="20"/>
        </w:rPr>
        <w:t>N</w:t>
      </w:r>
      <w:r w:rsidR="00C55BEC" w:rsidRPr="00CB2771">
        <w:rPr>
          <w:rFonts w:ascii="Arial" w:hAnsi="Arial" w:cs="Arial"/>
          <w:sz w:val="20"/>
          <w:szCs w:val="20"/>
          <w:lang w:val="ru-RU"/>
        </w:rPr>
        <w:t xml:space="preserve"> 377-ФЗ "Об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Федерации";</w:t>
      </w:r>
    </w:p>
    <w:p w:rsidR="00C55BEC" w:rsidRPr="00CB2771" w:rsidRDefault="00BC0E83" w:rsidP="00BC0E8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lang w:val="ru-RU"/>
        </w:rPr>
      </w:pPr>
      <w:r w:rsidRPr="00CB2771">
        <w:rPr>
          <w:rFonts w:ascii="Arial" w:hAnsi="Arial" w:cs="Arial"/>
          <w:sz w:val="20"/>
          <w:szCs w:val="20"/>
          <w:lang w:val="ru-RU"/>
        </w:rPr>
        <w:t>-</w:t>
      </w:r>
      <w:r w:rsidR="00C55BEC" w:rsidRPr="00CB2771">
        <w:rPr>
          <w:rFonts w:ascii="Arial" w:hAnsi="Arial" w:cs="Arial"/>
          <w:sz w:val="20"/>
          <w:szCs w:val="20"/>
          <w:lang w:val="ru-RU"/>
        </w:rPr>
        <w:t xml:space="preserve"> заемщик на день направления требования, указанного в настоящей части, находится в трудной жизненной ситуации</w:t>
      </w:r>
      <w:r w:rsidR="004F0C5C" w:rsidRPr="00CB2771">
        <w:rPr>
          <w:rFonts w:ascii="Arial" w:hAnsi="Arial" w:cs="Arial"/>
          <w:sz w:val="20"/>
          <w:szCs w:val="20"/>
          <w:lang w:val="ru-RU"/>
        </w:rPr>
        <w:t>,</w:t>
      </w:r>
      <w:r w:rsidR="00685CC8" w:rsidRPr="00CB2771">
        <w:rPr>
          <w:rFonts w:ascii="Arial" w:hAnsi="Arial" w:cs="Arial"/>
          <w:sz w:val="20"/>
          <w:szCs w:val="20"/>
          <w:lang w:val="ru-RU"/>
        </w:rPr>
        <w:t xml:space="preserve"> </w:t>
      </w:r>
      <w:r w:rsidR="00685CC8" w:rsidRPr="00CB2771">
        <w:rPr>
          <w:rFonts w:ascii="Arial" w:hAnsi="Arial" w:cs="Arial"/>
          <w:sz w:val="20"/>
          <w:szCs w:val="20"/>
          <w:lang w:val="ru-RU"/>
        </w:rPr>
        <w:t>то есть соответствует условиям, приведенным в п.  2 статьи 6.1-</w:t>
      </w:r>
      <w:r w:rsidR="00685CC8" w:rsidRPr="00CB2771">
        <w:rPr>
          <w:rFonts w:ascii="Arial" w:hAnsi="Arial" w:cs="Arial"/>
          <w:sz w:val="20"/>
          <w:szCs w:val="20"/>
          <w:lang w:val="ru-RU"/>
        </w:rPr>
        <w:t>2</w:t>
      </w:r>
      <w:r w:rsidR="00685CC8" w:rsidRPr="00CB2771">
        <w:rPr>
          <w:rFonts w:ascii="Arial" w:hAnsi="Arial" w:cs="Arial"/>
          <w:sz w:val="20"/>
          <w:szCs w:val="20"/>
          <w:lang w:val="ru-RU"/>
        </w:rPr>
        <w:t xml:space="preserve"> </w:t>
      </w:r>
      <w:r w:rsidR="00685CC8" w:rsidRPr="00CB2771">
        <w:rPr>
          <w:rFonts w:asciiTheme="minorHAnsi" w:hAnsiTheme="minorHAnsi" w:cstheme="minorHAnsi"/>
          <w:lang w:val="ru-RU"/>
        </w:rPr>
        <w:t>Федерального закона от 21.12.2013 N 353-ФЗ</w:t>
      </w:r>
      <w:r w:rsidR="00C55BEC" w:rsidRPr="00CB2771">
        <w:rPr>
          <w:rFonts w:ascii="Arial" w:hAnsi="Arial" w:cs="Arial"/>
          <w:sz w:val="20"/>
          <w:szCs w:val="20"/>
          <w:lang w:val="ru-RU"/>
        </w:rPr>
        <w:t>;</w:t>
      </w:r>
    </w:p>
    <w:p w:rsidR="00C55BEC" w:rsidRPr="00CB2771" w:rsidRDefault="00BC0E83" w:rsidP="00BC0E8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lang w:val="ru-RU"/>
        </w:rPr>
      </w:pPr>
      <w:r w:rsidRPr="00CB2771">
        <w:rPr>
          <w:rFonts w:ascii="Arial" w:hAnsi="Arial" w:cs="Arial"/>
          <w:sz w:val="20"/>
          <w:szCs w:val="20"/>
          <w:lang w:val="ru-RU"/>
        </w:rPr>
        <w:t>-</w:t>
      </w:r>
      <w:r w:rsidR="00C55BEC" w:rsidRPr="00CB2771">
        <w:rPr>
          <w:rFonts w:ascii="Arial" w:hAnsi="Arial" w:cs="Arial"/>
          <w:sz w:val="20"/>
          <w:szCs w:val="20"/>
          <w:lang w:val="ru-RU"/>
        </w:rPr>
        <w:t xml:space="preserve"> на день получения кредитором требования, указанного в настоящей части, отсутствует вступившее в силу постановление (акт)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гражданина, в Едином федеральном реестре сведений о банкротстве отсутствуют сведения о признании заемщика банкротом, по соответствующему договору потребительского кредита (займа) отсутствует вступившее в силу постановление (акт) суда об утверждении мирового соглашения по предъявленному кредитором исковому требованию о взыскании задолженности заемщика (об обращении взыскания на предмет залога, обеспечивающий исполнение обязательств по такому договору, и (или) о расторжении договора потребительского кредита (займа) либо вступившее в силу постановление (акт) суда о взыскании задолженности заемщика (об обращении взыскания на предмет залога и (или) о расторжении договора потребительского кредита (займа);</w:t>
      </w:r>
    </w:p>
    <w:p w:rsidR="00C55BEC" w:rsidRPr="00CB2771" w:rsidRDefault="00BC0E83" w:rsidP="00BC0E83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CB2771">
        <w:rPr>
          <w:rFonts w:ascii="Arial" w:hAnsi="Arial" w:cs="Arial"/>
          <w:sz w:val="20"/>
          <w:szCs w:val="20"/>
          <w:lang w:val="ru-RU"/>
        </w:rPr>
        <w:t>-</w:t>
      </w:r>
      <w:r w:rsidR="00C55BEC" w:rsidRPr="00CB2771">
        <w:rPr>
          <w:rFonts w:ascii="Arial" w:hAnsi="Arial" w:cs="Arial"/>
          <w:sz w:val="20"/>
          <w:szCs w:val="20"/>
          <w:lang w:val="ru-RU"/>
        </w:rPr>
        <w:t xml:space="preserve"> на день получения кредитором требования, указанного в настоящей части, кредитором не предъявлены исполнительный документ, требование к поручителю заемщика, не обращено взыскание на предмет залога, обеспечивающий исполнение обязательств по такому договору.</w:t>
      </w:r>
    </w:p>
    <w:bookmarkEnd w:id="0"/>
    <w:p w:rsidR="00C55BEC" w:rsidRPr="00CB2771" w:rsidRDefault="00C55BEC" w:rsidP="00A54553">
      <w:pPr>
        <w:rPr>
          <w:lang w:val="ru-RU"/>
        </w:rPr>
      </w:pPr>
    </w:p>
    <w:sectPr w:rsidR="00C55BEC" w:rsidRPr="00CB2771" w:rsidSect="00BC0E83">
      <w:type w:val="continuous"/>
      <w:pgSz w:w="16838" w:h="23810"/>
      <w:pgMar w:top="1560" w:right="3640" w:bottom="28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F2"/>
    <w:rsid w:val="000415A1"/>
    <w:rsid w:val="001F4204"/>
    <w:rsid w:val="004F0C5C"/>
    <w:rsid w:val="005A2B7C"/>
    <w:rsid w:val="00685CC8"/>
    <w:rsid w:val="00847DF2"/>
    <w:rsid w:val="009A1621"/>
    <w:rsid w:val="00A54553"/>
    <w:rsid w:val="00B04E7F"/>
    <w:rsid w:val="00B15936"/>
    <w:rsid w:val="00BC0E83"/>
    <w:rsid w:val="00C55BEC"/>
    <w:rsid w:val="00CB2771"/>
    <w:rsid w:val="00DF1A94"/>
    <w:rsid w:val="00E82534"/>
    <w:rsid w:val="00EA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0346F4"/>
  <w15:chartTrackingRefBased/>
  <w15:docId w15:val="{D164CD73-D0AC-40D1-A124-64B6562B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20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E5DFC50B59FBBDED0D12A2217E5B4D9FF728D8581D846EDD853368D319C706960F46F6C47199928299DDF041C07D9979CFF3F7E2AE3E34yEC7H" TargetMode="External"/><Relationship Id="rId13" Type="http://schemas.openxmlformats.org/officeDocument/2006/relationships/hyperlink" Target="consultantplus://offline/ref=030DD3C2E1C7359B4305ADAE45FB8147715CBA9C61F675FCE147920AD6DA9771672079EA4F94E459C839EB96547F28F99F0D663A60W2EF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9E5DFC50B59FBBDED0D12A2217E5B4D98F32ADB5E1F846EDD853368D319C706960F46F6C4719A968C99DDF041C07D9979CFF3F7E2AE3E34yEC7H" TargetMode="External"/><Relationship Id="rId12" Type="http://schemas.openxmlformats.org/officeDocument/2006/relationships/hyperlink" Target="consultantplus://offline/ref=030DD3C2E1C7359B4305ADAE45FB8147715DBC9C63F975FCE147920AD6DA9771672079E94F91EF099876EACA102B3BF89F0D653B7C2E45B0W6E0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E5DFC50B59FBBDED0D12A2217E5B4D98F32CDC591B846EDD853368D319C706960F46F6C47198978099DDF041C07D9979CFF3F7E2AE3E34yEC7H" TargetMode="External"/><Relationship Id="rId11" Type="http://schemas.openxmlformats.org/officeDocument/2006/relationships/hyperlink" Target="consultantplus://offline/ref=030DD3C2E1C7359B4305ADAE45FB8147715CBA9C61F675FCE147920AD6DA9771672079EA4F97E459C839EB96547F28F99F0D663A60W2EFH" TargetMode="External"/><Relationship Id="rId5" Type="http://schemas.openxmlformats.org/officeDocument/2006/relationships/hyperlink" Target="consultantplus://offline/ref=29E5DFC50B59FBBDED0D12A2217E5B4D98F32CDC591B846EDD853368D319C706960F46F6C47198978199DDF041C07D9979CFF3F7E2AE3E34yEC7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9E5DFC50B59FBBDED0D12A2217E5B4D98F22ADC5B14846EDD853368D319C706960F46F6C4719A938499DDF041C07D9979CFF3F7E2AE3E34yEC7H" TargetMode="External"/><Relationship Id="rId4" Type="http://schemas.openxmlformats.org/officeDocument/2006/relationships/hyperlink" Target="consultantplus://offline/ref=29E5DFC50B59FBBDED0D12A2217E5B4D98F32CDC591B846EDD853368D319C706960F46F6CC7091C3D4D6DCAC05946E9879CFF0F6FEyACFH" TargetMode="External"/><Relationship Id="rId9" Type="http://schemas.openxmlformats.org/officeDocument/2006/relationships/hyperlink" Target="consultantplus://offline/ref=29E5DFC50B59FBBDED0D12A2217E5B4D98F32DD85F18846EDD853368D319C706960F46F6C4719A978D99DDF041C07D9979CFF3F7E2AE3E34yEC7H" TargetMode="External"/><Relationship Id="rId14" Type="http://schemas.openxmlformats.org/officeDocument/2006/relationships/hyperlink" Target="consultantplus://offline/ref=030DD3C2E1C7359B4305ADAE45FB8147715CBB9867F575FCE147920AD6DA9771672079E94F91EF0D9176EACA102B3BF89F0D653B7C2E45B0W6E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Schevelev Evgeniy Grigorevich (Щевелев Евгений Григорьевич)</dc:creator>
  <cp:keywords/>
  <dc:description/>
  <cp:lastModifiedBy>Schevelev Evgeniy Grigorevich (Щевелев Евгений Григорьевич)</cp:lastModifiedBy>
  <cp:revision>13</cp:revision>
  <dcterms:created xsi:type="dcterms:W3CDTF">2023-10-26T08:13:00Z</dcterms:created>
  <dcterms:modified xsi:type="dcterms:W3CDTF">2023-11-01T08:01:00Z</dcterms:modified>
</cp:coreProperties>
</file>